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7B10D368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791A4C">
            <w:rPr>
              <w:rFonts w:ascii="Times New Roman" w:hAnsi="Times New Roman" w:cs="Times New Roman"/>
              <w:b/>
              <w:sz w:val="24"/>
              <w:szCs w:val="24"/>
            </w:rPr>
            <w:t>0498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791A4C">
            <w:rPr>
              <w:rFonts w:ascii="Times New Roman" w:hAnsi="Times New Roman" w:cs="Times New Roman"/>
              <w:b/>
              <w:sz w:val="24"/>
              <w:szCs w:val="24"/>
            </w:rPr>
            <w:t>2021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2A6D6FC8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791A4C"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C219FB4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91A4C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6F6C6B11" w14:textId="0B380C27" w:rsidR="00C93553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DE7344" w:rsidRPr="00F930DE">
        <w:rPr>
          <w:rFonts w:ascii="Times New Roman" w:hAnsi="Times New Roman"/>
          <w:bCs/>
          <w:sz w:val="24"/>
        </w:rPr>
        <w:t xml:space="preserve">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768361205"/>
          <w:placeholder>
            <w:docPart w:val="3B3017CF1BD84B93AC094BCFC631BE0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91A4C">
            <w:rPr>
              <w:rFonts w:ascii="Times New Roman" w:hAnsi="Times New Roman"/>
              <w:bCs/>
              <w:sz w:val="24"/>
            </w:rPr>
            <w:t>Alex Onacli Moreira Fabrin - Matrícula 656.987-0.</w:t>
          </w:r>
        </w:sdtContent>
      </w:sdt>
      <w:r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5669EAB7" w:rsidR="00AD5480" w:rsidRPr="00F930DE" w:rsidRDefault="00AD5480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358474894"/>
          <w:placeholder>
            <w:docPart w:val="6819D0062F064918BDC4F06C68E2B98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91A4C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196C0837" w14:textId="14A48ADE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010189985"/>
          <w:placeholder>
            <w:docPart w:val="30760B0F4DED4734837F123595B70B2C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91A4C">
            <w:rPr>
              <w:rFonts w:ascii="Times New Roman" w:hAnsi="Times New Roman"/>
              <w:bCs/>
              <w:sz w:val="24"/>
            </w:rPr>
            <w:t>Letícia Cassetari Saidy - Matrícula 962.790-1.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73030B28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454709539"/>
          <w:placeholder>
            <w:docPart w:val="94B4029270C04200ADB6782F9DA1C127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791A4C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392D0B5E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0CCE63DE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791A4C">
            <w:rPr>
              <w:rFonts w:ascii="Times New Roman" w:hAnsi="Times New Roman"/>
              <w:b/>
              <w:sz w:val="24"/>
            </w:rPr>
            <w:t>Valdirene Barros de Avila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71A3CAEE" w:rsidR="00F93AD7" w:rsidRPr="00025156" w:rsidRDefault="00791A4C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1-02-2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24 de fevereiro de 2021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0C567AED" w:rsidR="002418EF" w:rsidRPr="00025156" w:rsidRDefault="00791A4C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31C5BE34" w:rsidR="00B12A3C" w:rsidRPr="00B12A3C" w:rsidRDefault="00791A4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Matrícula 950.425-7;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91A4C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3B3017CF1BD84B93AC094BCFC631BE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B6BAEF-E208-4FB9-BA09-998E292B87DE}"/>
      </w:docPartPr>
      <w:docPartBody>
        <w:p w:rsidR="0004480C" w:rsidRDefault="00F414BE" w:rsidP="00F414BE">
          <w:pPr>
            <w:pStyle w:val="3B3017CF1BD84B93AC094BCFC631BE0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6819D0062F064918BDC4F06C68E2B9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7042E3-8BD4-40E1-822B-9879E0FDF7F9}"/>
      </w:docPartPr>
      <w:docPartBody>
        <w:p w:rsidR="0004480C" w:rsidRDefault="00F414BE" w:rsidP="00F414BE">
          <w:pPr>
            <w:pStyle w:val="6819D0062F064918BDC4F06C68E2B985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30760B0F4DED4734837F123595B70B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BEF817-F782-490C-8BE2-76102DC61F07}"/>
      </w:docPartPr>
      <w:docPartBody>
        <w:p w:rsidR="0004480C" w:rsidRDefault="00F414BE" w:rsidP="00F414BE">
          <w:pPr>
            <w:pStyle w:val="30760B0F4DED4734837F123595B70B2C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4B4029270C04200ADB6782F9DA1C1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99A50F-F860-4EF4-93EC-60A01C949101}"/>
      </w:docPartPr>
      <w:docPartBody>
        <w:p w:rsidR="0004480C" w:rsidRDefault="00F414BE" w:rsidP="00F414BE">
          <w:pPr>
            <w:pStyle w:val="94B4029270C04200ADB6782F9DA1C127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414BE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FFD20-8707-471C-9037-2292ADD5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SANDRINI</cp:lastModifiedBy>
  <cp:revision>7</cp:revision>
  <cp:lastPrinted>2018-12-04T15:59:00Z</cp:lastPrinted>
  <dcterms:created xsi:type="dcterms:W3CDTF">2020-03-16T21:12:00Z</dcterms:created>
  <dcterms:modified xsi:type="dcterms:W3CDTF">2021-02-24T17:29:00Z</dcterms:modified>
</cp:coreProperties>
</file>